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运动训练专业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20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24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年专升本乒乓球测试细则及评分标准</w:t>
      </w:r>
    </w:p>
    <w:p>
      <w:pPr>
        <w:jc w:val="both"/>
        <w:rPr>
          <w:rFonts w:hint="eastAsia" w:ascii="PMingLiU" w:hAnsi="PMingLiU" w:cs="PMingLiU"/>
          <w:sz w:val="20"/>
          <w:szCs w:val="20"/>
          <w:lang w:eastAsia="zh-CN"/>
        </w:rPr>
      </w:pPr>
    </w:p>
    <w:p>
      <w:pPr>
        <w:pStyle w:val="8"/>
        <w:spacing w:line="395" w:lineRule="exact"/>
        <w:ind w:left="0"/>
        <w:rPr>
          <w:rFonts w:hint="eastAsia"/>
          <w:lang w:eastAsia="zh-CN"/>
        </w:rPr>
      </w:pPr>
      <w:r>
        <w:rPr>
          <w:color w:val="3CB4E7"/>
          <w:lang w:eastAsia="zh-CN"/>
        </w:rPr>
        <w:t>一、考核指标与所占分值</w:t>
      </w:r>
      <w:r>
        <w:rPr>
          <w:rFonts w:hint="eastAsia"/>
          <w:color w:val="3CB4E7"/>
          <w:lang w:eastAsia="zh-CN"/>
        </w:rPr>
        <w:t>(总分</w:t>
      </w:r>
      <w:r>
        <w:rPr>
          <w:rFonts w:hint="eastAsia"/>
          <w:color w:val="3CB4E7"/>
          <w:lang w:val="en-US" w:eastAsia="zh-CN"/>
        </w:rPr>
        <w:t>100</w:t>
      </w:r>
      <w:r>
        <w:rPr>
          <w:rFonts w:hint="eastAsia"/>
          <w:color w:val="3CB4E7"/>
          <w:lang w:eastAsia="zh-CN"/>
        </w:rPr>
        <w:t>分)</w:t>
      </w:r>
    </w:p>
    <w:tbl>
      <w:tblPr>
        <w:tblStyle w:val="5"/>
        <w:tblW w:w="8281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135"/>
        <w:gridCol w:w="2135"/>
        <w:gridCol w:w="24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59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类  别</w:t>
            </w:r>
          </w:p>
        </w:tc>
        <w:tc>
          <w:tcPr>
            <w:tcW w:w="213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专项素质</w:t>
            </w:r>
          </w:p>
        </w:tc>
        <w:tc>
          <w:tcPr>
            <w:tcW w:w="213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  <w:tc>
          <w:tcPr>
            <w:tcW w:w="241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9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考  核</w:t>
            </w:r>
          </w:p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指  标</w:t>
            </w:r>
          </w:p>
        </w:tc>
        <w:tc>
          <w:tcPr>
            <w:tcW w:w="21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四米平行</w:t>
            </w:r>
          </w:p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往返摸球台</w:t>
            </w:r>
          </w:p>
        </w:tc>
        <w:tc>
          <w:tcPr>
            <w:tcW w:w="21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比赛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</w:tc>
        <w:tc>
          <w:tcPr>
            <w:tcW w:w="241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比赛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技、战术技评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59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 值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0 分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20分</w:t>
            </w:r>
          </w:p>
        </w:tc>
      </w:tr>
    </w:tbl>
    <w:p>
      <w:pPr>
        <w:spacing w:before="8"/>
        <w:rPr>
          <w:rFonts w:ascii="Arial Unicode MS" w:hAnsi="Arial Unicode MS" w:eastAsia="Arial Unicode MS" w:cs="Arial Unicode MS"/>
          <w:sz w:val="18"/>
          <w:szCs w:val="18"/>
        </w:rPr>
      </w:pPr>
    </w:p>
    <w:p>
      <w:pPr>
        <w:numPr>
          <w:ilvl w:val="0"/>
          <w:numId w:val="1"/>
        </w:numPr>
        <w:spacing w:line="395" w:lineRule="exact"/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考试方法与评分标准</w:t>
      </w:r>
    </w:p>
    <w:p>
      <w:pPr>
        <w:pStyle w:val="2"/>
        <w:spacing w:before="41"/>
        <w:ind w:left="0" w:leftChars="0"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231F20"/>
          <w:sz w:val="24"/>
          <w:szCs w:val="24"/>
          <w:lang w:eastAsia="zh-CN"/>
        </w:rPr>
        <w:t>（一）专项素质—</w:t>
      </w:r>
      <w:r>
        <w:rPr>
          <w:rFonts w:hint="eastAsia" w:ascii="宋体" w:hAnsi="宋体" w:eastAsia="宋体" w:cs="宋体"/>
          <w:b/>
          <w:bCs/>
          <w:color w:val="231F20"/>
          <w:sz w:val="21"/>
          <w:szCs w:val="21"/>
          <w:lang w:eastAsia="zh-CN"/>
        </w:rPr>
        <w:t>四米平行往返摸球台</w:t>
      </w:r>
      <w:r>
        <w:rPr>
          <w:rFonts w:hint="eastAsia" w:ascii="宋体" w:hAnsi="宋体" w:eastAsia="宋体" w:cs="宋体"/>
          <w:b/>
          <w:bCs/>
          <w:color w:val="231F2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231F20"/>
          <w:sz w:val="24"/>
          <w:szCs w:val="24"/>
          <w:lang w:val="en-US" w:eastAsia="zh-CN"/>
        </w:rPr>
        <w:t>20分</w:t>
      </w:r>
      <w:r>
        <w:rPr>
          <w:rFonts w:hint="eastAsia" w:ascii="宋体" w:hAnsi="宋体" w:eastAsia="宋体" w:cs="宋体"/>
          <w:b/>
          <w:bCs/>
          <w:color w:val="231F20"/>
          <w:sz w:val="24"/>
          <w:szCs w:val="24"/>
          <w:lang w:eastAsia="zh-CN"/>
        </w:rPr>
        <w:t>）</w:t>
      </w:r>
    </w:p>
    <w:p>
      <w:pPr>
        <w:pStyle w:val="2"/>
        <w:spacing w:before="65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考试方法：考生在四米距离用并步或滑步左右移动，同时单手触摸球台30次（手扶球台开始），记录完成的时间。采用交叉步移动，成绩无效。每人测试1次。</w:t>
      </w:r>
    </w:p>
    <w:p>
      <w:pPr>
        <w:pStyle w:val="2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评分标准：见表1。</w:t>
      </w:r>
    </w:p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pStyle w:val="2"/>
        <w:spacing w:before="145"/>
        <w:ind w:left="2746"/>
        <w:rPr>
          <w:rFonts w:ascii="方正宋三简体" w:hAnsi="方正宋三简体" w:eastAsia="方正宋三简体" w:cs="方正宋三简体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  四米平行往返摸球台评分表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5"/>
        <w:tblW w:w="830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384"/>
        <w:gridCol w:w="1385"/>
        <w:gridCol w:w="1384"/>
        <w:gridCol w:w="1384"/>
        <w:gridCol w:w="13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384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2769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</w:t>
            </w:r>
          </w:p>
        </w:tc>
        <w:tc>
          <w:tcPr>
            <w:tcW w:w="1384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2768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4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385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  <w:tc>
          <w:tcPr>
            <w:tcW w:w="1384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</w:trPr>
        <w:tc>
          <w:tcPr>
            <w:tcW w:w="13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30" ～ 30"9</w:t>
            </w:r>
          </w:p>
        </w:tc>
        <w:tc>
          <w:tcPr>
            <w:tcW w:w="138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35" ～ 35"9</w:t>
            </w: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40" ～ 40"9</w:t>
            </w:r>
          </w:p>
        </w:tc>
        <w:tc>
          <w:tcPr>
            <w:tcW w:w="13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45" ～ 45"9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31" ～ 31"9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36" ～ 36"9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41" ～ 41"9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46" ～ 46"9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32" ～ 32"9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37" ～ 37"9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42" ～ 42"9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47" ～ 47"9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33" ～ 33"9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38" ～ 38"9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43" ～ 43"9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48" ～ 48"9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34" ～ 34"9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39" ～ 39"9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44" ～ 44"9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49" ～ 49"9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35" ～ 35"9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40" ～ 40"9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45" ～ 45"9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50" ～ 50"9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36" ～ 36"9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41" ～ 41"9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46" ～ 46"9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51" ～ 51"9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37" ～ 37"9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42" ～ 42"9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47" ～ 47"9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52" ～ 52"9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38" ～ 38"9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43" ～ 43"9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48" ～ 48"9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53" ～ 53"9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39" ～ 39"9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44" ～ 44"9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49" ～ 49"9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54" ～ 54"9</w:t>
            </w:r>
          </w:p>
        </w:tc>
      </w:tr>
    </w:tbl>
    <w:p>
      <w:pPr>
        <w:spacing w:before="14"/>
        <w:rPr>
          <w:rFonts w:ascii="方正宋三简体" w:hAnsi="方正宋三简体" w:eastAsia="方正宋三简体" w:cs="方正宋三简体"/>
          <w:sz w:val="26"/>
          <w:szCs w:val="26"/>
        </w:rPr>
      </w:pPr>
    </w:p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注：男子用时在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49"9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以上，女子在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54"9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以上，计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分。</w:t>
      </w:r>
    </w:p>
    <w:p>
      <w:pPr>
        <w:numPr>
          <w:ilvl w:val="0"/>
          <w:numId w:val="0"/>
        </w:numPr>
        <w:spacing w:line="395" w:lineRule="exact"/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</w:pPr>
    </w:p>
    <w:p>
      <w:pPr>
        <w:pStyle w:val="9"/>
        <w:numPr>
          <w:ilvl w:val="0"/>
          <w:numId w:val="0"/>
        </w:numPr>
        <w:spacing w:line="332" w:lineRule="exact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231F20"/>
          <w:sz w:val="24"/>
          <w:szCs w:val="24"/>
          <w:lang w:eastAsia="zh-CN"/>
        </w:rPr>
        <w:t>（二）</w:t>
      </w:r>
      <w:r>
        <w:rPr>
          <w:b/>
          <w:bCs/>
          <w:color w:val="231F20"/>
          <w:sz w:val="24"/>
          <w:szCs w:val="24"/>
        </w:rPr>
        <w:t>实战能力</w:t>
      </w:r>
      <w:r>
        <w:rPr>
          <w:rFonts w:hint="eastAsia"/>
          <w:b/>
          <w:bCs/>
          <w:color w:val="231F20"/>
          <w:sz w:val="24"/>
          <w:szCs w:val="24"/>
          <w:lang w:val="en-US" w:eastAsia="zh-CN"/>
        </w:rPr>
        <w:t>---</w:t>
      </w:r>
      <w:r>
        <w:rPr>
          <w:rFonts w:hint="eastAsia" w:ascii="宋体" w:hAnsi="宋体" w:eastAsia="宋体" w:cs="宋体"/>
          <w:b/>
          <w:bCs/>
          <w:color w:val="231F20"/>
          <w:sz w:val="21"/>
          <w:szCs w:val="21"/>
        </w:rPr>
        <w:t>比赛</w:t>
      </w:r>
      <w:r>
        <w:rPr>
          <w:rFonts w:hint="eastAsia" w:ascii="宋体" w:hAnsi="宋体" w:eastAsia="宋体" w:cs="宋体"/>
          <w:b/>
          <w:bCs/>
          <w:color w:val="231F20"/>
          <w:sz w:val="21"/>
          <w:szCs w:val="21"/>
          <w:lang w:eastAsia="zh-CN"/>
        </w:rPr>
        <w:t>成绩</w:t>
      </w:r>
      <w:r>
        <w:rPr>
          <w:rFonts w:hint="eastAsia" w:ascii="宋体" w:hAnsi="宋体" w:eastAsia="宋体" w:cs="宋体"/>
          <w:b/>
          <w:bCs/>
          <w:color w:val="231F20"/>
          <w:sz w:val="21"/>
          <w:szCs w:val="21"/>
          <w:lang w:val="en-US" w:eastAsia="zh-CN"/>
        </w:rPr>
        <w:t>(60分)</w:t>
      </w:r>
    </w:p>
    <w:p>
      <w:pPr>
        <w:pStyle w:val="2"/>
        <w:spacing w:before="65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考试方法：分别组织男女考生进行比赛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, 比赛采用三局两胜制，每局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11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分。</w:t>
      </w:r>
    </w:p>
    <w:p>
      <w:pPr>
        <w:pStyle w:val="2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人（含）以内进行单循环赛，决出全部名次。考生的上场顺序由抽签决定。</w:t>
      </w:r>
    </w:p>
    <w:p>
      <w:pPr>
        <w:pStyle w:val="2"/>
        <w:spacing w:line="300" w:lineRule="auto"/>
        <w:ind w:left="0" w:leftChars="0" w:right="82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</w:t>
      </w:r>
      <w:r>
        <w:rPr>
          <w:rFonts w:hint="eastAsia" w:ascii="宋体" w:hAnsi="宋体" w:eastAsia="宋体" w:cs="宋体"/>
          <w:color w:val="231F20"/>
          <w:spacing w:val="-4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人以上采用阶段赛方法，第一阶段分组循环赛，决出小组名次；第二阶段淘汰赛，用交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叉淘汰的方法决出全部名次。</w:t>
      </w:r>
    </w:p>
    <w:p>
      <w:pPr>
        <w:pStyle w:val="2"/>
        <w:spacing w:before="16" w:line="292" w:lineRule="auto"/>
        <w:ind w:left="0" w:leftChars="0" w:right="82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分组方</w:t>
      </w:r>
      <w:r>
        <w:rPr>
          <w:rFonts w:hint="eastAsia" w:ascii="宋体" w:hAnsi="宋体" w:eastAsia="宋体" w:cs="宋体"/>
          <w:color w:val="231F20"/>
          <w:spacing w:val="-21"/>
          <w:sz w:val="21"/>
          <w:szCs w:val="21"/>
          <w:lang w:eastAsia="zh-CN"/>
        </w:rPr>
        <w:t>法</w:t>
      </w:r>
      <w:r>
        <w:rPr>
          <w:rFonts w:hint="eastAsia" w:ascii="宋体" w:hAnsi="宋体" w:eastAsia="宋体" w:cs="宋体"/>
          <w:color w:val="231F20"/>
          <w:spacing w:val="-21"/>
          <w:sz w:val="21"/>
          <w:szCs w:val="21"/>
          <w:lang w:val="en-US" w:eastAsia="zh-CN"/>
        </w:rPr>
        <w:t xml:space="preserve"> ：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视考生人数</w:t>
      </w:r>
      <w:r>
        <w:rPr>
          <w:rFonts w:hint="eastAsia" w:ascii="宋体" w:hAnsi="宋体" w:eastAsia="宋体" w:cs="宋体"/>
          <w:color w:val="231F20"/>
          <w:spacing w:val="-4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确定组数后</w:t>
      </w:r>
      <w:r>
        <w:rPr>
          <w:rFonts w:hint="eastAsia" w:ascii="宋体" w:hAnsi="宋体" w:eastAsia="宋体" w:cs="宋体"/>
          <w:color w:val="231F20"/>
          <w:spacing w:val="-4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按运动技术等级高低排序</w:t>
      </w:r>
      <w:r>
        <w:rPr>
          <w:rFonts w:hint="eastAsia" w:ascii="宋体" w:hAnsi="宋体" w:eastAsia="宋体" w:cs="宋体"/>
          <w:color w:val="231F20"/>
          <w:spacing w:val="-4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等级高者先抽签确定签位，下一级别考生的起始签位根据上一级别签位确定。</w:t>
      </w:r>
    </w:p>
    <w:p>
      <w:pPr>
        <w:pStyle w:val="2"/>
        <w:spacing w:before="15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例，运动健将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人，抽签先确定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1、2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号签位；一级运动员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人，起始签位从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号开始，抽签确定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3,4,5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号签位；二级运动员起始签位从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6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号开始，以此类推。签位确定后，按蛇形排列方法进行分组。其他内容参照中国乒乓球协会审定的乒乓球竞赛规则执行。</w:t>
      </w:r>
    </w:p>
    <w:p>
      <w:pPr>
        <w:pStyle w:val="2"/>
        <w:spacing w:line="300" w:lineRule="auto"/>
        <w:ind w:left="0" w:leftChars="0" w:right="45" w:firstLine="420" w:firstLineChars="2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2. 评分标准：</w:t>
      </w:r>
    </w:p>
    <w:p>
      <w:pPr>
        <w:pStyle w:val="2"/>
        <w:spacing w:before="0" w:line="480" w:lineRule="auto"/>
        <w:ind w:left="0" w:leftChars="0" w:right="44" w:rightChars="20"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比赛成绩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231F20"/>
            <w:sz w:val="21"/>
            <w:szCs w:val="21"/>
            <w:lang w:eastAsia="zh-CN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  <m:t>N−R+1</m:t>
            </m:r>
            <m:ctrl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  <m:t>N</m:t>
            </m:r>
            <m:ctrl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</m:ctrlPr>
          </m:den>
        </m:f>
      </m:oMath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 ×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+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，</w:t>
      </w:r>
      <w:bookmarkStart w:id="0" w:name="_GoBack"/>
      <w:bookmarkEnd w:id="0"/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其中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N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为该专项考试人数，R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为比赛名次。</w:t>
      </w:r>
    </w:p>
    <w:p>
      <w:pPr>
        <w:pStyle w:val="2"/>
        <w:spacing w:before="41"/>
        <w:ind w:left="0" w:leftChars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31F20"/>
          <w:sz w:val="21"/>
          <w:szCs w:val="21"/>
          <w:lang w:eastAsia="zh-CN"/>
        </w:rPr>
        <w:t>（二）</w:t>
      </w:r>
      <w:r>
        <w:rPr>
          <w:rFonts w:hint="eastAsia" w:ascii="宋体" w:hAnsi="宋体" w:eastAsia="宋体" w:cs="宋体"/>
          <w:b/>
          <w:bCs/>
          <w:color w:val="231F20"/>
          <w:spacing w:val="4"/>
          <w:sz w:val="21"/>
          <w:szCs w:val="21"/>
          <w:lang w:eastAsia="zh-CN"/>
        </w:rPr>
        <w:t>实战能力</w:t>
      </w:r>
      <w:r>
        <w:rPr>
          <w:rFonts w:hint="eastAsia" w:ascii="宋体" w:hAnsi="宋体" w:eastAsia="宋体" w:cs="宋体"/>
          <w:b/>
          <w:bCs/>
          <w:color w:val="231F20"/>
          <w:spacing w:val="4"/>
          <w:sz w:val="21"/>
          <w:szCs w:val="21"/>
          <w:lang w:val="en-US" w:eastAsia="zh-CN"/>
        </w:rPr>
        <w:t>---</w:t>
      </w:r>
      <w:r>
        <w:rPr>
          <w:rFonts w:hint="eastAsia" w:ascii="宋体" w:hAnsi="宋体" w:eastAsia="宋体" w:cs="宋体"/>
          <w:b/>
          <w:bCs/>
          <w:color w:val="231F20"/>
          <w:spacing w:val="4"/>
          <w:sz w:val="21"/>
          <w:szCs w:val="21"/>
          <w:lang w:eastAsia="zh-CN"/>
        </w:rPr>
        <w:t>比赛</w:t>
      </w:r>
      <w:r>
        <w:rPr>
          <w:rFonts w:hint="eastAsia" w:ascii="宋体" w:hAnsi="宋体" w:eastAsia="宋体" w:cs="宋体"/>
          <w:b/>
          <w:bCs/>
          <w:color w:val="231F20"/>
          <w:spacing w:val="4"/>
          <w:sz w:val="21"/>
          <w:szCs w:val="21"/>
          <w:lang w:val="en-US" w:eastAsia="zh-CN"/>
        </w:rPr>
        <w:t>技、战术技评（20分）</w:t>
      </w:r>
    </w:p>
    <w:p>
      <w:pPr>
        <w:pStyle w:val="2"/>
        <w:ind w:left="0" w:leftChars="0" w:firstLine="40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评分标准：考评员参照实战能力评分细则（表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），对考生动作的正确、协调、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连贯程度，技、战术运用水平以及战术意识等方面进行综合评定。采用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分制评分，分数至多可到小数点后1位。</w:t>
      </w:r>
    </w:p>
    <w:p>
      <w:pPr>
        <w:pStyle w:val="2"/>
        <w:spacing w:before="10"/>
        <w:ind w:right="2420"/>
        <w:jc w:val="both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2"/>
        <w:spacing w:before="10"/>
        <w:ind w:right="2420"/>
        <w:jc w:val="both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表 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 xml:space="preserve">2  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比赛技、战术技评评分细则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5"/>
        <w:tblW w:w="83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9"/>
        <w:gridCol w:w="56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2649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等级（分值范围）</w:t>
            </w:r>
          </w:p>
        </w:tc>
        <w:tc>
          <w:tcPr>
            <w:tcW w:w="5684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评价标准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264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优（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分）</w:t>
            </w:r>
          </w:p>
        </w:tc>
        <w:tc>
          <w:tcPr>
            <w:tcW w:w="568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动作正确，协调、连贯、实效；技术运用合理、运用效果好；战术意识强、实战效果较好。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良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动作正确，协调；技术运用较合理、运用效果较好；战术意识较强、实战效果较好。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中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动作基本正确，协调；技术运用基本合理、运用效果一般；战术意识一般、效果一般。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26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差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分以下 )</w:t>
            </w:r>
          </w:p>
        </w:tc>
        <w:tc>
          <w:tcPr>
            <w:tcW w:w="568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动作不正确，不协调；技术动作不合理、运用效果差；战术意识差、效果较差。</w:t>
            </w:r>
          </w:p>
        </w:tc>
      </w:tr>
    </w:tbl>
    <w:p>
      <w:pPr>
        <w:rPr>
          <w:rFonts w:hint="eastAsia" w:eastAsiaTheme="minorEastAsia"/>
          <w:sz w:val="32"/>
          <w:szCs w:val="32"/>
          <w:lang w:val="en-US" w:eastAsia="zh-CN"/>
        </w:rPr>
      </w:pPr>
    </w:p>
    <w:p>
      <w:pPr>
        <w:rPr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一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6171D1"/>
    <w:multiLevelType w:val="singleLevel"/>
    <w:tmpl w:val="E26171D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RiODg5OTg0MjMwOTczMDU3ZDQ2MWEyNDYyMWNiNDEifQ=="/>
  </w:docVars>
  <w:rsids>
    <w:rsidRoot w:val="00F845A4"/>
    <w:rsid w:val="00C87137"/>
    <w:rsid w:val="00CD13EB"/>
    <w:rsid w:val="00F845A4"/>
    <w:rsid w:val="01134DBC"/>
    <w:rsid w:val="0BE663B9"/>
    <w:rsid w:val="0F7F32E0"/>
    <w:rsid w:val="136757F1"/>
    <w:rsid w:val="137F3285"/>
    <w:rsid w:val="169F407A"/>
    <w:rsid w:val="18064BCC"/>
    <w:rsid w:val="1D643198"/>
    <w:rsid w:val="207B0C08"/>
    <w:rsid w:val="225B1F87"/>
    <w:rsid w:val="22E750C9"/>
    <w:rsid w:val="264078F2"/>
    <w:rsid w:val="293F0C86"/>
    <w:rsid w:val="2A5D2B78"/>
    <w:rsid w:val="2C852D6A"/>
    <w:rsid w:val="30BE2187"/>
    <w:rsid w:val="314B42CC"/>
    <w:rsid w:val="33B64150"/>
    <w:rsid w:val="3A117978"/>
    <w:rsid w:val="40EE787E"/>
    <w:rsid w:val="50B17550"/>
    <w:rsid w:val="53974D8C"/>
    <w:rsid w:val="567E3A03"/>
    <w:rsid w:val="5F99309C"/>
    <w:rsid w:val="622C3B9E"/>
    <w:rsid w:val="67566CB1"/>
    <w:rsid w:val="728F2774"/>
    <w:rsid w:val="73195743"/>
    <w:rsid w:val="770F72DD"/>
    <w:rsid w:val="7C70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character" w:default="1" w:styleId="6">
    <w:name w:val="Default Paragraph Font"/>
    <w:autoRedefine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autoRedefine/>
    <w:qFormat/>
    <w:uiPriority w:val="1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3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正文文本 字符"/>
    <w:basedOn w:val="6"/>
    <w:link w:val="2"/>
    <w:autoRedefine/>
    <w:qFormat/>
    <w:uiPriority w:val="1"/>
    <w:rPr>
      <w:rFonts w:ascii="方正宋一简体" w:hAnsi="方正宋一简体" w:eastAsia="方正宋一简体"/>
      <w:kern w:val="0"/>
      <w:sz w:val="20"/>
      <w:szCs w:val="20"/>
      <w:lang w:eastAsia="en-US"/>
    </w:rPr>
  </w:style>
  <w:style w:type="paragraph" w:customStyle="1" w:styleId="8">
    <w:name w:val="标题 31"/>
    <w:basedOn w:val="1"/>
    <w:autoRedefine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9">
    <w:name w:val="标题 41"/>
    <w:basedOn w:val="1"/>
    <w:autoRedefine/>
    <w:qFormat/>
    <w:uiPriority w:val="1"/>
    <w:pPr>
      <w:ind w:left="444"/>
      <w:outlineLvl w:val="4"/>
    </w:pPr>
    <w:rPr>
      <w:rFonts w:ascii="Arial Unicode MS" w:hAnsi="Arial Unicode MS" w:eastAsia="Arial Unicode MS"/>
    </w:rPr>
  </w:style>
  <w:style w:type="paragraph" w:customStyle="1" w:styleId="10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1024</Words>
  <Characters>1302</Characters>
  <Lines>10</Lines>
  <Paragraphs>2</Paragraphs>
  <TotalTime>25</TotalTime>
  <ScaleCrop>false</ScaleCrop>
  <LinksUpToDate>false</LinksUpToDate>
  <CharactersWithSpaces>1449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2018-03-13T11:00:00Z</dcterms:created>
  <dc:creator>YMJ</dc:creator>
  <cp:lastModifiedBy>谢明正</cp:lastModifiedBy>
  <cp:lastPrinted>2016-07-14T00:32:00Z</cp:lastPrinted>
  <dcterms:modified xsi:type="dcterms:W3CDTF">2024-03-18T00:48:07Z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7018AC2BCD014A4FA1BBDBAACCE7CB8F_13</vt:lpwstr>
  </property>
</Properties>
</file>